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4896"/>
      </w:tblGrid>
      <w:tr w:rsidR="002D69D4" w:rsidTr="00B55D0E">
        <w:trPr>
          <w:jc w:val="center"/>
        </w:trPr>
        <w:tc>
          <w:tcPr>
            <w:tcW w:w="5595" w:type="dxa"/>
            <w:vAlign w:val="center"/>
          </w:tcPr>
          <w:p w:rsidR="002D69D4" w:rsidRDefault="00DF4C04" w:rsidP="00DF4C04">
            <w:pPr>
              <w:pStyle w:val="IscaLogo"/>
            </w:pPr>
            <w:r w:rsidRPr="008B0F01">
              <w:drawing>
                <wp:inline distT="0" distB="0" distL="0" distR="0" wp14:anchorId="58CE8DFE" wp14:editId="072A292F">
                  <wp:extent cx="1467976" cy="913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7976" cy="9131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96" w:type="dxa"/>
            <w:vAlign w:val="center"/>
          </w:tcPr>
          <w:p w:rsidR="002D69D4" w:rsidRDefault="002D69D4" w:rsidP="008954D3">
            <w:pPr>
              <w:pStyle w:val="TWMATLOGO"/>
            </w:pPr>
            <w:r>
              <w:drawing>
                <wp:inline distT="0" distB="0" distL="0" distR="0" wp14:anchorId="06135D50" wp14:editId="2FEF787E">
                  <wp:extent cx="1371931" cy="689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931" cy="689395"/>
                          </a:xfrm>
                          <a:prstGeom prst="rect">
                            <a:avLst/>
                          </a:prstGeom>
                        </pic:spPr>
                      </pic:pic>
                    </a:graphicData>
                  </a:graphic>
                </wp:inline>
              </w:drawing>
            </w:r>
          </w:p>
        </w:tc>
      </w:tr>
    </w:tbl>
    <w:p w:rsidR="00374860" w:rsidRPr="00374860" w:rsidRDefault="00374860" w:rsidP="00374860">
      <w:pPr>
        <w:spacing w:after="0"/>
        <w:contextualSpacing/>
        <w:jc w:val="center"/>
        <w:rPr>
          <w:rFonts w:eastAsia="Quattrocento Sans"/>
          <w:b/>
          <w:color w:val="4F81BD"/>
          <w:sz w:val="18"/>
          <w:szCs w:val="18"/>
        </w:rPr>
      </w:pPr>
      <w:r w:rsidRPr="00374860">
        <w:rPr>
          <w:rFonts w:eastAsia="Quattrocento Sans"/>
          <w:b/>
          <w:color w:val="4F81BD"/>
          <w:sz w:val="18"/>
          <w:szCs w:val="18"/>
        </w:rPr>
        <w:t>The Ted Wragg Trust is an ambitious and inclusive Trust of schools strengthening our communities through excellent education.</w:t>
      </w:r>
    </w:p>
    <w:p w:rsidR="00374860" w:rsidRPr="00374860" w:rsidRDefault="00374860" w:rsidP="00374860">
      <w:pPr>
        <w:spacing w:after="0"/>
        <w:contextualSpacing/>
        <w:jc w:val="center"/>
        <w:rPr>
          <w:rFonts w:eastAsia="Quattrocento Sans"/>
          <w:b/>
          <w:color w:val="4F81BD"/>
          <w:sz w:val="18"/>
          <w:szCs w:val="18"/>
        </w:rPr>
      </w:pPr>
    </w:p>
    <w:p w:rsidR="00374860" w:rsidRPr="00374860" w:rsidRDefault="00374860" w:rsidP="00374860">
      <w:pPr>
        <w:spacing w:after="0"/>
        <w:contextualSpacing/>
        <w:jc w:val="center"/>
        <w:rPr>
          <w:rFonts w:eastAsia="Quattrocento Sans"/>
          <w:b/>
          <w:color w:val="4F81BD"/>
          <w:sz w:val="18"/>
          <w:szCs w:val="18"/>
        </w:rPr>
      </w:pPr>
      <w:r w:rsidRPr="00374860">
        <w:rPr>
          <w:rFonts w:eastAsia="Quattrocento Sans"/>
          <w:b/>
          <w:color w:val="4F81BD"/>
          <w:sz w:val="18"/>
          <w:szCs w:val="18"/>
        </w:rPr>
        <w:t>Our values driven, rapidly growing 2-18 Trust has the highest expectations for every child, every day, with social justice at our core. We are determined for everyone to fulfil their greatest potential, to be the best they can be. Our inclusive Trust has a relentless commitment to help transform lives through learning.</w:t>
      </w:r>
    </w:p>
    <w:p w:rsidR="00374860" w:rsidRPr="00374860" w:rsidRDefault="00374860" w:rsidP="00374860">
      <w:pPr>
        <w:spacing w:after="0"/>
        <w:contextualSpacing/>
        <w:jc w:val="center"/>
        <w:rPr>
          <w:rFonts w:eastAsia="Quattrocento Sans"/>
          <w:b/>
          <w:color w:val="4F81BD"/>
          <w:sz w:val="18"/>
          <w:szCs w:val="18"/>
        </w:rPr>
      </w:pPr>
    </w:p>
    <w:p w:rsidR="00374860" w:rsidRPr="00374860" w:rsidRDefault="00374860" w:rsidP="00374860">
      <w:pPr>
        <w:spacing w:after="0"/>
        <w:contextualSpacing/>
        <w:jc w:val="center"/>
        <w:rPr>
          <w:rFonts w:eastAsia="Quattrocento Sans"/>
          <w:b/>
          <w:color w:val="4F81BD"/>
          <w:sz w:val="18"/>
          <w:szCs w:val="18"/>
        </w:rPr>
      </w:pPr>
      <w:r w:rsidRPr="00374860">
        <w:rPr>
          <w:rFonts w:eastAsia="Quattrocento Sans"/>
          <w:b/>
          <w:color w:val="4F81BD"/>
          <w:sz w:val="18"/>
          <w:szCs w:val="18"/>
        </w:rPr>
        <w:t>The Ted Wragg Trust puts children at the centre of all we do. Delivering high quality, knowledge rich and inspiring curriculum. Our caring and inspirational team, work together to equip students with the knowledge, skills and experience to become compassionate and courageous citizens, determined to make the world a better place.</w:t>
      </w:r>
    </w:p>
    <w:p w:rsidR="00C35A0A" w:rsidRPr="002D69D4" w:rsidRDefault="00C35A0A" w:rsidP="00374860">
      <w:pPr>
        <w:pStyle w:val="Title"/>
      </w:pPr>
      <w:r w:rsidRPr="002D69D4">
        <w:t>Isca Academy</w:t>
      </w:r>
    </w:p>
    <w:p w:rsidR="00C35A0A" w:rsidRPr="002D69D4" w:rsidRDefault="00AF551F" w:rsidP="008954D3">
      <w:pPr>
        <w:pStyle w:val="Subtitle"/>
      </w:pPr>
      <w:r>
        <w:t>Family Support Coordinator</w:t>
      </w:r>
    </w:p>
    <w:p w:rsidR="000E45FC" w:rsidRPr="00575DF4" w:rsidRDefault="000E45FC" w:rsidP="000E45FC">
      <w:pPr>
        <w:contextualSpacing/>
        <w:jc w:val="center"/>
        <w:rPr>
          <w:b/>
        </w:rPr>
      </w:pPr>
      <w:r w:rsidRPr="00575DF4">
        <w:rPr>
          <w:b/>
        </w:rPr>
        <w:t>Permanent, Term-time only</w:t>
      </w:r>
      <w:r w:rsidR="000A256E" w:rsidRPr="00575DF4">
        <w:rPr>
          <w:b/>
        </w:rPr>
        <w:t>, 37 hours per week, 39</w:t>
      </w:r>
      <w:r w:rsidRPr="00575DF4">
        <w:rPr>
          <w:b/>
        </w:rPr>
        <w:t xml:space="preserve"> weeks per year</w:t>
      </w:r>
    </w:p>
    <w:p w:rsidR="000E45FC" w:rsidRPr="00575DF4" w:rsidRDefault="004041C9" w:rsidP="000E45FC">
      <w:pPr>
        <w:contextualSpacing/>
        <w:jc w:val="center"/>
        <w:rPr>
          <w:b/>
        </w:rPr>
      </w:pPr>
      <w:r w:rsidRPr="00575DF4">
        <w:rPr>
          <w:b/>
        </w:rPr>
        <w:t>Grade D</w:t>
      </w:r>
      <w:r w:rsidR="006055FF">
        <w:rPr>
          <w:b/>
        </w:rPr>
        <w:t xml:space="preserve"> </w:t>
      </w:r>
      <w:r w:rsidR="006055FF" w:rsidRPr="006055FF">
        <w:t>(£20,092 – £22,183)</w:t>
      </w:r>
      <w:r w:rsidR="006055FF">
        <w:rPr>
          <w:b/>
        </w:rPr>
        <w:t xml:space="preserve">: </w:t>
      </w:r>
      <w:r w:rsidR="000E45FC" w:rsidRPr="00575DF4">
        <w:rPr>
          <w:b/>
        </w:rPr>
        <w:t>£</w:t>
      </w:r>
      <w:r w:rsidR="00575DF4" w:rsidRPr="00575DF4">
        <w:rPr>
          <w:b/>
        </w:rPr>
        <w:t>17,054</w:t>
      </w:r>
      <w:r w:rsidR="006055FF">
        <w:rPr>
          <w:b/>
        </w:rPr>
        <w:t xml:space="preserve"> - £18.829</w:t>
      </w:r>
      <w:r w:rsidR="0011669C" w:rsidRPr="00575DF4">
        <w:rPr>
          <w:b/>
        </w:rPr>
        <w:t xml:space="preserve"> (</w:t>
      </w:r>
      <w:r w:rsidR="006055FF">
        <w:rPr>
          <w:b/>
        </w:rPr>
        <w:t>a</w:t>
      </w:r>
      <w:r w:rsidR="0011669C" w:rsidRPr="00575DF4">
        <w:rPr>
          <w:b/>
        </w:rPr>
        <w:t xml:space="preserve">ctual </w:t>
      </w:r>
      <w:r w:rsidR="006055FF">
        <w:rPr>
          <w:b/>
        </w:rPr>
        <w:t>s</w:t>
      </w:r>
      <w:r w:rsidR="0011669C" w:rsidRPr="00575DF4">
        <w:rPr>
          <w:b/>
        </w:rPr>
        <w:t>alary</w:t>
      </w:r>
      <w:r w:rsidR="006055FF">
        <w:rPr>
          <w:b/>
        </w:rPr>
        <w:t>, pro-rated</w:t>
      </w:r>
      <w:r w:rsidR="0011669C" w:rsidRPr="00575DF4">
        <w:rPr>
          <w:b/>
        </w:rPr>
        <w:t>)</w:t>
      </w:r>
    </w:p>
    <w:p w:rsidR="000E45FC" w:rsidRDefault="000E45FC" w:rsidP="000E45FC">
      <w:pPr>
        <w:contextualSpacing/>
        <w:jc w:val="center"/>
        <w:rPr>
          <w:b/>
        </w:rPr>
      </w:pPr>
      <w:r w:rsidRPr="00575DF4">
        <w:rPr>
          <w:b/>
        </w:rPr>
        <w:t>Starting as soon as possible</w:t>
      </w:r>
    </w:p>
    <w:p w:rsidR="00374860" w:rsidRPr="00C42884" w:rsidRDefault="00374860" w:rsidP="000E45FC">
      <w:pPr>
        <w:contextualSpacing/>
        <w:jc w:val="center"/>
        <w:rPr>
          <w:b/>
        </w:rPr>
      </w:pPr>
    </w:p>
    <w:p w:rsidR="007F1D18" w:rsidRDefault="007F1D18" w:rsidP="007F1D18">
      <w:r>
        <w:t>We are seeking to appoint a highly motivated and capable Family Support Coordinator with a proven commitment to supporting children and their families. The post will require you to work with our staff, specialist staff and professional agencies to support the achievement and progress of students; ensuring all students have equal access to opportunities to learn and develop by removing any barriers arising from their personal circumstances.</w:t>
      </w:r>
    </w:p>
    <w:p w:rsidR="000A77EE" w:rsidRPr="001362B1" w:rsidRDefault="00052206" w:rsidP="007F1D18">
      <w:r>
        <w:t>The Trust is committed to ensuring that our employees are able to achieve their full potential in an environment offering dignity, respect and equality of opportunity.</w:t>
      </w:r>
      <w:r w:rsidR="000E45FC">
        <w:t xml:space="preserve">Isca Academy </w:t>
      </w:r>
      <w:r w:rsidR="000A77EE" w:rsidRPr="008954D3">
        <w:t xml:space="preserve">is located on a modern campus with purpose-built accommodation, offering spacious and excellent teaching and learning facilities. We currently have a roll of </w:t>
      </w:r>
      <w:r w:rsidR="00A64F3D">
        <w:t>over 1,000</w:t>
      </w:r>
      <w:r w:rsidR="000A77EE" w:rsidRPr="008954D3">
        <w:t xml:space="preserve"> </w:t>
      </w:r>
      <w:r>
        <w:t>students having reached full capacity in September 2021</w:t>
      </w:r>
      <w:r w:rsidR="000A77EE" w:rsidRPr="008954D3">
        <w:t xml:space="preserve">. Isca Academy prides itself on providing high quality comprehensive education. Our students have a broad range of abilities and aspirations on entry, from able, gifted and talented to students needing more support with literacy and social skills. Our focus remains on every student in our school exceeding expectations, whatever their starting point. Beyond academic credentials, we firmly believe in the value of a more rounded education which promotes creativity, self-belief, resilience and confidence, and as such, offer an exceptional extra-curricular, personal </w:t>
      </w:r>
      <w:r w:rsidR="000A77EE" w:rsidRPr="001362B1">
        <w:t xml:space="preserve">development and outdoor education programme. </w:t>
      </w:r>
    </w:p>
    <w:p w:rsidR="007F2EA5" w:rsidRDefault="007B74F2" w:rsidP="008954D3">
      <w:r w:rsidRPr="001362B1">
        <w:t>We have high aspirations for all of our students and our Inclusion Team</w:t>
      </w:r>
      <w:r w:rsidR="000A256E" w:rsidRPr="001362B1">
        <w:t xml:space="preserve">, of which this role is </w:t>
      </w:r>
      <w:r w:rsidR="00841985" w:rsidRPr="001362B1">
        <w:t>part,</w:t>
      </w:r>
      <w:r w:rsidRPr="001362B1">
        <w:t xml:space="preserve"> is key to delivering our commitment that every child is give</w:t>
      </w:r>
      <w:r w:rsidR="00841985" w:rsidRPr="001362B1">
        <w:t>n the opportunity to fulfil their</w:t>
      </w:r>
      <w:r w:rsidRPr="001362B1">
        <w:t xml:space="preserve"> potential and succeed, whatever their learning </w:t>
      </w:r>
      <w:r w:rsidR="00841985" w:rsidRPr="001362B1">
        <w:t xml:space="preserve">or social </w:t>
      </w:r>
      <w:r w:rsidRPr="001362B1">
        <w:t xml:space="preserve">needs. Your role will be to support students </w:t>
      </w:r>
      <w:r w:rsidR="00841985" w:rsidRPr="001362B1">
        <w:t>and their families and to work closely with a rang</w:t>
      </w:r>
      <w:r w:rsidR="0011669C" w:rsidRPr="001362B1">
        <w:t>e of stakeholders to ensure our students</w:t>
      </w:r>
      <w:r w:rsidR="00841985" w:rsidRPr="001362B1">
        <w:t xml:space="preserve"> are safe, supported and engaged</w:t>
      </w:r>
      <w:r w:rsidR="0011669C" w:rsidRPr="001362B1">
        <w:t xml:space="preserve"> in their education</w:t>
      </w:r>
      <w:r w:rsidR="00841985" w:rsidRPr="001362B1">
        <w:t xml:space="preserve">. </w:t>
      </w:r>
      <w:r w:rsidR="0011669C" w:rsidRPr="001362B1">
        <w:t>You will be joining an</w:t>
      </w:r>
      <w:r w:rsidRPr="001362B1">
        <w:t xml:space="preserve"> energetic and committed team of professionals working at the heart of the school and at the forefront of inclusive education.</w:t>
      </w:r>
      <w:r w:rsidRPr="007B74F2">
        <w:t xml:space="preserve"> </w:t>
      </w:r>
      <w:r w:rsidR="00D921E7">
        <w:t xml:space="preserve"> </w:t>
      </w:r>
    </w:p>
    <w:p w:rsidR="008954D3" w:rsidRPr="008954D3" w:rsidRDefault="008954D3" w:rsidP="008954D3">
      <w:r w:rsidRPr="008954D3">
        <w:t xml:space="preserve">If you are able to meet the requirements of this role, we would love to hear from you.  For an informal conversation to find out more about the role, or to visit us at, please contact </w:t>
      </w:r>
      <w:r w:rsidR="007C00CA">
        <w:t>Kate Jones</w:t>
      </w:r>
      <w:bookmarkStart w:id="0" w:name="_GoBack"/>
      <w:bookmarkEnd w:id="0"/>
      <w:r w:rsidR="00D90250">
        <w:t xml:space="preserve"> </w:t>
      </w:r>
      <w:r w:rsidRPr="008954D3">
        <w:t xml:space="preserve">via </w:t>
      </w:r>
      <w:hyperlink r:id="rId9" w:history="1">
        <w:r w:rsidRPr="008954D3">
          <w:rPr>
            <w:rStyle w:val="Hyperlink"/>
          </w:rPr>
          <w:t>recruitment@iscaexeter.co.uk</w:t>
        </w:r>
      </w:hyperlink>
      <w:r w:rsidRPr="008954D3">
        <w:t xml:space="preserve"> or telephone 01392 204082.</w:t>
      </w:r>
    </w:p>
    <w:p w:rsidR="008954D3" w:rsidRDefault="0011669C" w:rsidP="00DE1934">
      <w:pPr>
        <w:jc w:val="center"/>
        <w:rPr>
          <w:b/>
        </w:rPr>
      </w:pPr>
      <w:r w:rsidRPr="00575DF4">
        <w:rPr>
          <w:b/>
        </w:rPr>
        <w:t>Closing date</w:t>
      </w:r>
      <w:r w:rsidR="00F47B9B">
        <w:rPr>
          <w:b/>
        </w:rPr>
        <w:t xml:space="preserve"> - Monday 14</w:t>
      </w:r>
      <w:r w:rsidR="00F47B9B" w:rsidRPr="00F47B9B">
        <w:rPr>
          <w:b/>
          <w:vertAlign w:val="superscript"/>
        </w:rPr>
        <w:t>th</w:t>
      </w:r>
      <w:r w:rsidR="00F47B9B">
        <w:rPr>
          <w:b/>
        </w:rPr>
        <w:t xml:space="preserve"> February 2022</w:t>
      </w:r>
    </w:p>
    <w:p w:rsidR="00F47B9B" w:rsidRPr="00DF4C04" w:rsidRDefault="00F47B9B" w:rsidP="00DE1934">
      <w:pPr>
        <w:jc w:val="center"/>
        <w:rPr>
          <w:b/>
        </w:rPr>
      </w:pPr>
      <w:r>
        <w:rPr>
          <w:b/>
        </w:rPr>
        <w:t>Interview date - Wednesday 16</w:t>
      </w:r>
      <w:r w:rsidRPr="00F47B9B">
        <w:rPr>
          <w:b/>
          <w:vertAlign w:val="superscript"/>
        </w:rPr>
        <w:t>th</w:t>
      </w:r>
      <w:r>
        <w:rPr>
          <w:b/>
        </w:rPr>
        <w:t xml:space="preserve"> February 2022</w:t>
      </w:r>
    </w:p>
    <w:p w:rsidR="008954D3" w:rsidRPr="008954D3" w:rsidRDefault="008954D3" w:rsidP="008954D3">
      <w:r w:rsidRPr="008954D3">
        <w:t xml:space="preserve">All applications should be made by completing the Trust application form, including evidence of how you meet the person specification for the role and should be submitted to </w:t>
      </w:r>
      <w:hyperlink r:id="rId10" w:history="1">
        <w:r w:rsidR="003230F2" w:rsidRPr="00C21E42">
          <w:rPr>
            <w:rStyle w:val="Hyperlink"/>
          </w:rPr>
          <w:t>recruitment@iscaexeter.co.uk</w:t>
        </w:r>
      </w:hyperlink>
      <w:r w:rsidR="003230F2">
        <w:t xml:space="preserve"> </w:t>
      </w:r>
    </w:p>
    <w:p w:rsidR="008954D3" w:rsidRPr="008954D3" w:rsidRDefault="008954D3" w:rsidP="008954D3">
      <w:r w:rsidRPr="008954D3">
        <w:t xml:space="preserve">The Ted Wragg Multi Academy Trust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w:t>
      </w:r>
      <w:r w:rsidRPr="008954D3">
        <w:lastRenderedPageBreak/>
        <w:t>before an appointment is confirmed.  This role requires the ability to fulfil all spoken aspects of the role with confidence and fluency in English.</w:t>
      </w:r>
    </w:p>
    <w:p w:rsidR="001E58A0" w:rsidRPr="00DE4F59" w:rsidRDefault="008954D3" w:rsidP="00894952">
      <w:r w:rsidRPr="008954D3">
        <w:t>The Trust is committed to ensuring that our employees are able to achieve their full potential in an environment offering dignity, respect and equality of opportunity.</w:t>
      </w:r>
    </w:p>
    <w:sectPr w:rsidR="001E58A0" w:rsidRPr="00DE4F59" w:rsidSect="002D69D4">
      <w:headerReference w:type="even" r:id="rId11"/>
      <w:headerReference w:type="default" r:id="rId12"/>
      <w:headerReference w:type="first" r:id="rId13"/>
      <w:pgSz w:w="11906" w:h="16838"/>
      <w:pgMar w:top="720" w:right="720" w:bottom="720" w:left="720"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DD2" w:rsidRDefault="001E1DD2" w:rsidP="008954D3">
      <w:r>
        <w:separator/>
      </w:r>
    </w:p>
  </w:endnote>
  <w:endnote w:type="continuationSeparator" w:id="0">
    <w:p w:rsidR="001E1DD2" w:rsidRDefault="001E1DD2" w:rsidP="0089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ill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DD2" w:rsidRDefault="001E1DD2" w:rsidP="008954D3">
      <w:r>
        <w:separator/>
      </w:r>
    </w:p>
  </w:footnote>
  <w:footnote w:type="continuationSeparator" w:id="0">
    <w:p w:rsidR="001E1DD2" w:rsidRDefault="001E1DD2" w:rsidP="0089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16" w:rsidRDefault="00154B16" w:rsidP="00895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5" w:rsidRDefault="00645FD5" w:rsidP="00895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16" w:rsidRDefault="00154B16" w:rsidP="00895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201E1"/>
    <w:multiLevelType w:val="hybridMultilevel"/>
    <w:tmpl w:val="B2307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C2B3A"/>
    <w:multiLevelType w:val="hybridMultilevel"/>
    <w:tmpl w:val="320C60A6"/>
    <w:lvl w:ilvl="0" w:tplc="1E7E45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C86AD6"/>
    <w:multiLevelType w:val="hybridMultilevel"/>
    <w:tmpl w:val="AB52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54083"/>
    <w:multiLevelType w:val="hybridMultilevel"/>
    <w:tmpl w:val="0C1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30"/>
  </w:num>
  <w:num w:numId="4">
    <w:abstractNumId w:val="16"/>
  </w:num>
  <w:num w:numId="5">
    <w:abstractNumId w:val="26"/>
  </w:num>
  <w:num w:numId="6">
    <w:abstractNumId w:val="3"/>
  </w:num>
  <w:num w:numId="7">
    <w:abstractNumId w:val="21"/>
  </w:num>
  <w:num w:numId="8">
    <w:abstractNumId w:val="0"/>
  </w:num>
  <w:num w:numId="9">
    <w:abstractNumId w:val="28"/>
  </w:num>
  <w:num w:numId="10">
    <w:abstractNumId w:val="7"/>
  </w:num>
  <w:num w:numId="11">
    <w:abstractNumId w:val="29"/>
  </w:num>
  <w:num w:numId="12">
    <w:abstractNumId w:val="5"/>
  </w:num>
  <w:num w:numId="13">
    <w:abstractNumId w:val="1"/>
  </w:num>
  <w:num w:numId="14">
    <w:abstractNumId w:val="24"/>
  </w:num>
  <w:num w:numId="15">
    <w:abstractNumId w:val="11"/>
  </w:num>
  <w:num w:numId="16">
    <w:abstractNumId w:val="25"/>
  </w:num>
  <w:num w:numId="17">
    <w:abstractNumId w:val="20"/>
  </w:num>
  <w:num w:numId="18">
    <w:abstractNumId w:val="10"/>
  </w:num>
  <w:num w:numId="19">
    <w:abstractNumId w:val="19"/>
  </w:num>
  <w:num w:numId="20">
    <w:abstractNumId w:val="17"/>
  </w:num>
  <w:num w:numId="21">
    <w:abstractNumId w:val="9"/>
  </w:num>
  <w:num w:numId="22">
    <w:abstractNumId w:val="18"/>
  </w:num>
  <w:num w:numId="23">
    <w:abstractNumId w:val="15"/>
  </w:num>
  <w:num w:numId="24">
    <w:abstractNumId w:val="23"/>
  </w:num>
  <w:num w:numId="25">
    <w:abstractNumId w:val="8"/>
  </w:num>
  <w:num w:numId="26">
    <w:abstractNumId w:val="13"/>
  </w:num>
  <w:num w:numId="27">
    <w:abstractNumId w:val="6"/>
  </w:num>
  <w:num w:numId="28">
    <w:abstractNumId w:val="12"/>
  </w:num>
  <w:num w:numId="29">
    <w:abstractNumId w:val="27"/>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A1"/>
    <w:rsid w:val="00036FFE"/>
    <w:rsid w:val="00042E1A"/>
    <w:rsid w:val="00052206"/>
    <w:rsid w:val="0007174E"/>
    <w:rsid w:val="00080360"/>
    <w:rsid w:val="00080BF8"/>
    <w:rsid w:val="000A17A1"/>
    <w:rsid w:val="000A256E"/>
    <w:rsid w:val="000A77EE"/>
    <w:rsid w:val="000B509E"/>
    <w:rsid w:val="000D006B"/>
    <w:rsid w:val="000D3C44"/>
    <w:rsid w:val="000E033D"/>
    <w:rsid w:val="000E45FC"/>
    <w:rsid w:val="00107637"/>
    <w:rsid w:val="0011669C"/>
    <w:rsid w:val="001362B1"/>
    <w:rsid w:val="0014211A"/>
    <w:rsid w:val="001454E3"/>
    <w:rsid w:val="00150853"/>
    <w:rsid w:val="00154B16"/>
    <w:rsid w:val="001555E2"/>
    <w:rsid w:val="00161806"/>
    <w:rsid w:val="00173C53"/>
    <w:rsid w:val="001D7BD0"/>
    <w:rsid w:val="001E1DD2"/>
    <w:rsid w:val="001E3FCD"/>
    <w:rsid w:val="001E58A0"/>
    <w:rsid w:val="001F5C10"/>
    <w:rsid w:val="00203FE2"/>
    <w:rsid w:val="00213450"/>
    <w:rsid w:val="00217240"/>
    <w:rsid w:val="00252051"/>
    <w:rsid w:val="00256521"/>
    <w:rsid w:val="002910E5"/>
    <w:rsid w:val="0029177B"/>
    <w:rsid w:val="0029621C"/>
    <w:rsid w:val="002B4547"/>
    <w:rsid w:val="002B6193"/>
    <w:rsid w:val="002C65EF"/>
    <w:rsid w:val="002D69D4"/>
    <w:rsid w:val="00300462"/>
    <w:rsid w:val="003029A0"/>
    <w:rsid w:val="003079DC"/>
    <w:rsid w:val="00313FE9"/>
    <w:rsid w:val="003230F2"/>
    <w:rsid w:val="00323B57"/>
    <w:rsid w:val="00355573"/>
    <w:rsid w:val="00360017"/>
    <w:rsid w:val="00362C17"/>
    <w:rsid w:val="00365BDE"/>
    <w:rsid w:val="00373412"/>
    <w:rsid w:val="00374860"/>
    <w:rsid w:val="00385371"/>
    <w:rsid w:val="00390D45"/>
    <w:rsid w:val="003F02AB"/>
    <w:rsid w:val="003F2C66"/>
    <w:rsid w:val="00401EC7"/>
    <w:rsid w:val="004041C9"/>
    <w:rsid w:val="004500E0"/>
    <w:rsid w:val="00480066"/>
    <w:rsid w:val="00482822"/>
    <w:rsid w:val="004856CE"/>
    <w:rsid w:val="00487AFA"/>
    <w:rsid w:val="00491E77"/>
    <w:rsid w:val="00505F21"/>
    <w:rsid w:val="005155D0"/>
    <w:rsid w:val="005156E5"/>
    <w:rsid w:val="00515F1E"/>
    <w:rsid w:val="00517BFB"/>
    <w:rsid w:val="005241D4"/>
    <w:rsid w:val="005538A8"/>
    <w:rsid w:val="005737D3"/>
    <w:rsid w:val="00575DF4"/>
    <w:rsid w:val="005A22E1"/>
    <w:rsid w:val="005C6422"/>
    <w:rsid w:val="005E62A8"/>
    <w:rsid w:val="00602A5B"/>
    <w:rsid w:val="006055FF"/>
    <w:rsid w:val="006112E8"/>
    <w:rsid w:val="00630FDC"/>
    <w:rsid w:val="006349C6"/>
    <w:rsid w:val="00642935"/>
    <w:rsid w:val="00645FD5"/>
    <w:rsid w:val="0065574B"/>
    <w:rsid w:val="00675B58"/>
    <w:rsid w:val="00675C36"/>
    <w:rsid w:val="0068698A"/>
    <w:rsid w:val="00694787"/>
    <w:rsid w:val="006B15B5"/>
    <w:rsid w:val="006C29FF"/>
    <w:rsid w:val="006C3156"/>
    <w:rsid w:val="006D70C2"/>
    <w:rsid w:val="00700E4B"/>
    <w:rsid w:val="0070189A"/>
    <w:rsid w:val="007041F0"/>
    <w:rsid w:val="007417F9"/>
    <w:rsid w:val="00745583"/>
    <w:rsid w:val="007926BE"/>
    <w:rsid w:val="007A30E5"/>
    <w:rsid w:val="007B3E71"/>
    <w:rsid w:val="007B74F2"/>
    <w:rsid w:val="007C00CA"/>
    <w:rsid w:val="007E5F73"/>
    <w:rsid w:val="007F1D18"/>
    <w:rsid w:val="007F2EA5"/>
    <w:rsid w:val="007F785B"/>
    <w:rsid w:val="00812892"/>
    <w:rsid w:val="00825FE5"/>
    <w:rsid w:val="00841985"/>
    <w:rsid w:val="00842819"/>
    <w:rsid w:val="00872BB5"/>
    <w:rsid w:val="00875ACA"/>
    <w:rsid w:val="0089489D"/>
    <w:rsid w:val="00894952"/>
    <w:rsid w:val="008954D3"/>
    <w:rsid w:val="008A7CD2"/>
    <w:rsid w:val="008B0F01"/>
    <w:rsid w:val="008C274A"/>
    <w:rsid w:val="008E0DB7"/>
    <w:rsid w:val="008F37A5"/>
    <w:rsid w:val="008F73E7"/>
    <w:rsid w:val="00900997"/>
    <w:rsid w:val="009132B6"/>
    <w:rsid w:val="0091646A"/>
    <w:rsid w:val="00924838"/>
    <w:rsid w:val="00940819"/>
    <w:rsid w:val="00942D36"/>
    <w:rsid w:val="00943914"/>
    <w:rsid w:val="00963106"/>
    <w:rsid w:val="009721D7"/>
    <w:rsid w:val="00991A3D"/>
    <w:rsid w:val="009C406E"/>
    <w:rsid w:val="009D163D"/>
    <w:rsid w:val="009F206B"/>
    <w:rsid w:val="009F61B8"/>
    <w:rsid w:val="009F6900"/>
    <w:rsid w:val="00A36897"/>
    <w:rsid w:val="00A432BD"/>
    <w:rsid w:val="00A64F3D"/>
    <w:rsid w:val="00A70B6A"/>
    <w:rsid w:val="00A7462A"/>
    <w:rsid w:val="00AA0366"/>
    <w:rsid w:val="00AD7DAF"/>
    <w:rsid w:val="00AE2E11"/>
    <w:rsid w:val="00AE2F77"/>
    <w:rsid w:val="00AE6C49"/>
    <w:rsid w:val="00AF551F"/>
    <w:rsid w:val="00B039BE"/>
    <w:rsid w:val="00B365FE"/>
    <w:rsid w:val="00B41191"/>
    <w:rsid w:val="00B509CA"/>
    <w:rsid w:val="00B54FFA"/>
    <w:rsid w:val="00B55D0E"/>
    <w:rsid w:val="00B6291B"/>
    <w:rsid w:val="00B64662"/>
    <w:rsid w:val="00B77B6B"/>
    <w:rsid w:val="00B9700E"/>
    <w:rsid w:val="00BA1055"/>
    <w:rsid w:val="00C35A0A"/>
    <w:rsid w:val="00C447A9"/>
    <w:rsid w:val="00C5412E"/>
    <w:rsid w:val="00C61F2D"/>
    <w:rsid w:val="00C756FC"/>
    <w:rsid w:val="00C83231"/>
    <w:rsid w:val="00C943F1"/>
    <w:rsid w:val="00CB101E"/>
    <w:rsid w:val="00CB3C44"/>
    <w:rsid w:val="00CE6A2B"/>
    <w:rsid w:val="00D00067"/>
    <w:rsid w:val="00D03FC3"/>
    <w:rsid w:val="00D04382"/>
    <w:rsid w:val="00D05EE1"/>
    <w:rsid w:val="00D11C04"/>
    <w:rsid w:val="00D27179"/>
    <w:rsid w:val="00D67568"/>
    <w:rsid w:val="00D77D4B"/>
    <w:rsid w:val="00D90250"/>
    <w:rsid w:val="00D921E7"/>
    <w:rsid w:val="00D936E4"/>
    <w:rsid w:val="00DA064B"/>
    <w:rsid w:val="00DB68A7"/>
    <w:rsid w:val="00DD2199"/>
    <w:rsid w:val="00DE1934"/>
    <w:rsid w:val="00DE4F59"/>
    <w:rsid w:val="00DF2FC3"/>
    <w:rsid w:val="00DF4C04"/>
    <w:rsid w:val="00DF7AC1"/>
    <w:rsid w:val="00E0359E"/>
    <w:rsid w:val="00E13FD1"/>
    <w:rsid w:val="00E558DE"/>
    <w:rsid w:val="00E719CC"/>
    <w:rsid w:val="00E747E9"/>
    <w:rsid w:val="00E76B25"/>
    <w:rsid w:val="00E83EF2"/>
    <w:rsid w:val="00ED7F5F"/>
    <w:rsid w:val="00ED7FE7"/>
    <w:rsid w:val="00F06BC9"/>
    <w:rsid w:val="00F15D43"/>
    <w:rsid w:val="00F24066"/>
    <w:rsid w:val="00F3321B"/>
    <w:rsid w:val="00F334A1"/>
    <w:rsid w:val="00F4089D"/>
    <w:rsid w:val="00F47B9B"/>
    <w:rsid w:val="00F550BF"/>
    <w:rsid w:val="00F8204E"/>
    <w:rsid w:val="00F9086F"/>
    <w:rsid w:val="00F910C5"/>
    <w:rsid w:val="00F926BF"/>
    <w:rsid w:val="00F95641"/>
    <w:rsid w:val="00FB4D21"/>
    <w:rsid w:val="00FC6BC0"/>
    <w:rsid w:val="00FC7EE0"/>
    <w:rsid w:val="00FD3263"/>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F892D"/>
  <w15:docId w15:val="{5D6E6376-F967-4B65-A8E5-D56991E6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4D3"/>
    <w:pPr>
      <w:spacing w:after="120" w:line="240" w:lineRule="auto"/>
    </w:pPr>
    <w:rPr>
      <w:rFonts w:ascii="Segoe UI" w:hAnsi="Segoe UI" w:cs="Segoe UI"/>
      <w:noProof/>
      <w:sz w:val="20"/>
      <w:szCs w:val="20"/>
      <w:lang w:eastAsia="en-GB"/>
    </w:rPr>
  </w:style>
  <w:style w:type="paragraph" w:styleId="Heading1">
    <w:name w:val="heading 1"/>
    <w:basedOn w:val="Normal"/>
    <w:link w:val="Heading1Char"/>
    <w:qFormat/>
    <w:rsid w:val="00F8204E"/>
    <w:pPr>
      <w:shd w:val="clear" w:color="auto" w:fill="D9D9D9" w:themeFill="background1" w:themeFillShade="D9"/>
      <w:spacing w:before="240"/>
      <w:outlineLvl w:val="0"/>
    </w:pPr>
    <w:rPr>
      <w:rFonts w:asciiTheme="minorHAnsi" w:hAnsiTheme="minorHAnsi" w:cstheme="minorHAnsi"/>
      <w:b/>
      <w:sz w:val="24"/>
    </w:rPr>
  </w:style>
  <w:style w:type="paragraph" w:styleId="Heading2">
    <w:name w:val="heading 2"/>
    <w:basedOn w:val="Normal"/>
    <w:next w:val="Normal"/>
    <w:link w:val="Heading2Char"/>
    <w:qFormat/>
    <w:rsid w:val="00B509CA"/>
    <w:pPr>
      <w:keepNext/>
      <w:spacing w:after="0"/>
      <w:outlineLvl w:val="1"/>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rsid w:val="00F8204E"/>
    <w:rPr>
      <w:rFonts w:cstheme="minorHAnsi"/>
      <w:b/>
      <w:noProof/>
      <w:sz w:val="24"/>
      <w:shd w:val="clear" w:color="auto" w:fill="D9D9D9" w:themeFill="background1" w:themeFillShade="D9"/>
      <w:lang w:eastAsia="en-GB"/>
    </w:rPr>
  </w:style>
  <w:style w:type="character" w:customStyle="1" w:styleId="Heading2Char">
    <w:name w:val="Heading 2 Char"/>
    <w:basedOn w:val="DefaultParagraphFont"/>
    <w:link w:val="Heading2"/>
    <w:rsid w:val="00B509CA"/>
    <w:rPr>
      <w:rFonts w:ascii="Comic Sans MS" w:eastAsia="Times New Roman" w:hAnsi="Comic Sans MS" w:cs="Times New Roman"/>
      <w:b/>
      <w:bCs/>
      <w:szCs w:val="24"/>
      <w:lang w:eastAsia="en-GB"/>
    </w:rPr>
  </w:style>
  <w:style w:type="paragraph" w:styleId="Title">
    <w:name w:val="Title"/>
    <w:basedOn w:val="Normal"/>
    <w:link w:val="TitleChar"/>
    <w:qFormat/>
    <w:rsid w:val="002D69D4"/>
    <w:pPr>
      <w:contextualSpacing/>
      <w:jc w:val="center"/>
    </w:pPr>
    <w:rPr>
      <w:b/>
      <w:sz w:val="52"/>
      <w:szCs w:val="52"/>
    </w:rPr>
  </w:style>
  <w:style w:type="character" w:customStyle="1" w:styleId="TitleChar">
    <w:name w:val="Title Char"/>
    <w:basedOn w:val="DefaultParagraphFont"/>
    <w:link w:val="Title"/>
    <w:rsid w:val="002D69D4"/>
    <w:rPr>
      <w:b/>
      <w:noProof/>
      <w:sz w:val="52"/>
      <w:szCs w:val="52"/>
      <w:lang w:eastAsia="en-GB"/>
    </w:rPr>
  </w:style>
  <w:style w:type="paragraph" w:styleId="BodyText">
    <w:name w:val="Body Text"/>
    <w:basedOn w:val="Normal"/>
    <w:link w:val="BodyTextChar"/>
    <w:rsid w:val="00B509CA"/>
    <w:pPr>
      <w:spacing w:after="0"/>
    </w:pPr>
    <w:rPr>
      <w:rFonts w:ascii="Comic Sans MS" w:eastAsia="Arial Unicode MS" w:hAnsi="Comic Sans MS" w:cs="Arial Unicode MS"/>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link w:val="SubtitleChar"/>
    <w:qFormat/>
    <w:rsid w:val="002D69D4"/>
    <w:pPr>
      <w:ind w:left="567" w:right="567"/>
      <w:contextualSpacing/>
      <w:jc w:val="center"/>
    </w:pPr>
    <w:rPr>
      <w:b/>
      <w:bCs/>
      <w:color w:val="4F81BD" w:themeColor="accent1"/>
      <w:sz w:val="32"/>
      <w:szCs w:val="18"/>
    </w:rPr>
  </w:style>
  <w:style w:type="character" w:customStyle="1" w:styleId="SubtitleChar">
    <w:name w:val="Subtitle Char"/>
    <w:basedOn w:val="DefaultParagraphFont"/>
    <w:link w:val="Subtitle"/>
    <w:rsid w:val="002D69D4"/>
    <w:rPr>
      <w:rFonts w:ascii="Segoe UI" w:hAnsi="Segoe UI" w:cs="Segoe UI"/>
      <w:b/>
      <w:bCs/>
      <w:noProof/>
      <w:color w:val="4F81BD" w:themeColor="accent1"/>
      <w:sz w:val="32"/>
      <w:szCs w:val="18"/>
      <w:lang w:eastAsia="en-GB"/>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D67568"/>
    <w:pPr>
      <w:numPr>
        <w:numId w:val="20"/>
      </w:numPr>
      <w:ind w:left="714" w:right="357" w:hanging="357"/>
    </w:p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paragraph" w:customStyle="1" w:styleId="xmsonormal">
    <w:name w:val="x_msonormal"/>
    <w:basedOn w:val="Normal"/>
    <w:rsid w:val="00C83231"/>
    <w:pPr>
      <w:spacing w:after="0"/>
    </w:pPr>
    <w:rPr>
      <w:rFonts w:ascii="Times New Roman" w:hAnsi="Times New Roman" w:cs="Times New Roman"/>
      <w:sz w:val="24"/>
      <w:szCs w:val="24"/>
    </w:rPr>
  </w:style>
  <w:style w:type="table" w:styleId="TableGrid">
    <w:name w:val="Table Grid"/>
    <w:basedOn w:val="TableNormal"/>
    <w:uiPriority w:val="59"/>
    <w:rsid w:val="008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066"/>
    <w:pPr>
      <w:spacing w:before="100" w:beforeAutospacing="1" w:after="100" w:afterAutospacing="1"/>
    </w:pPr>
    <w:rPr>
      <w:rFonts w:ascii="Times New Roman" w:hAnsi="Times New Roman" w:cs="Times New Roman"/>
      <w:sz w:val="24"/>
      <w:szCs w:val="24"/>
    </w:rPr>
  </w:style>
  <w:style w:type="paragraph" w:customStyle="1" w:styleId="Smalltext">
    <w:name w:val="Small text"/>
    <w:basedOn w:val="Subtitle"/>
    <w:qFormat/>
    <w:rsid w:val="0065574B"/>
    <w:pPr>
      <w:ind w:left="1021" w:right="1021"/>
    </w:pPr>
    <w:rPr>
      <w:sz w:val="18"/>
    </w:rPr>
  </w:style>
  <w:style w:type="paragraph" w:customStyle="1" w:styleId="TWMATLOGO">
    <w:name w:val="TWMAT LOGO"/>
    <w:basedOn w:val="Heading2"/>
    <w:qFormat/>
    <w:rsid w:val="00F8204E"/>
    <w:pPr>
      <w:jc w:val="right"/>
      <w:outlineLvl w:val="9"/>
    </w:pPr>
  </w:style>
  <w:style w:type="character" w:styleId="Strong">
    <w:name w:val="Strong"/>
    <w:uiPriority w:val="22"/>
    <w:qFormat/>
    <w:rsid w:val="00D67568"/>
    <w:rPr>
      <w:color w:val="auto"/>
      <w:sz w:val="28"/>
    </w:rPr>
  </w:style>
  <w:style w:type="paragraph" w:customStyle="1" w:styleId="TableHead1">
    <w:name w:val="TableHead1"/>
    <w:basedOn w:val="Heading2"/>
    <w:qFormat/>
    <w:rsid w:val="00217240"/>
    <w:pPr>
      <w:spacing w:before="120"/>
    </w:pPr>
    <w:rPr>
      <w:rFonts w:asciiTheme="minorHAnsi" w:hAnsiTheme="minorHAnsi" w:cstheme="minorHAnsi"/>
    </w:rPr>
  </w:style>
  <w:style w:type="paragraph" w:customStyle="1" w:styleId="Subtitle2">
    <w:name w:val="Subtitle2"/>
    <w:basedOn w:val="Subtitle"/>
    <w:qFormat/>
    <w:rsid w:val="008954D3"/>
    <w:rPr>
      <w:color w:val="auto"/>
      <w:sz w:val="22"/>
      <w:szCs w:val="22"/>
    </w:rPr>
  </w:style>
  <w:style w:type="paragraph" w:customStyle="1" w:styleId="BoldText">
    <w:name w:val="BoldText"/>
    <w:basedOn w:val="Normal"/>
    <w:qFormat/>
    <w:rsid w:val="003230F2"/>
    <w:rPr>
      <w:b/>
      <w:sz w:val="22"/>
    </w:rPr>
  </w:style>
  <w:style w:type="paragraph" w:customStyle="1" w:styleId="IscaLogo">
    <w:name w:val="IscaLogo"/>
    <w:basedOn w:val="TWMATLOGO"/>
    <w:qFormat/>
    <w:rsid w:val="003230F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10032">
      <w:bodyDiv w:val="1"/>
      <w:marLeft w:val="0"/>
      <w:marRight w:val="0"/>
      <w:marTop w:val="0"/>
      <w:marBottom w:val="0"/>
      <w:divBdr>
        <w:top w:val="none" w:sz="0" w:space="0" w:color="auto"/>
        <w:left w:val="none" w:sz="0" w:space="0" w:color="auto"/>
        <w:bottom w:val="none" w:sz="0" w:space="0" w:color="auto"/>
        <w:right w:val="none" w:sz="0" w:space="0" w:color="auto"/>
      </w:divBdr>
    </w:div>
    <w:div w:id="996417208">
      <w:bodyDiv w:val="1"/>
      <w:marLeft w:val="0"/>
      <w:marRight w:val="0"/>
      <w:marTop w:val="0"/>
      <w:marBottom w:val="0"/>
      <w:divBdr>
        <w:top w:val="none" w:sz="0" w:space="0" w:color="auto"/>
        <w:left w:val="none" w:sz="0" w:space="0" w:color="auto"/>
        <w:bottom w:val="none" w:sz="0" w:space="0" w:color="auto"/>
        <w:right w:val="none" w:sz="0" w:space="0" w:color="auto"/>
      </w:divBdr>
    </w:div>
    <w:div w:id="1067654790">
      <w:bodyDiv w:val="1"/>
      <w:marLeft w:val="0"/>
      <w:marRight w:val="0"/>
      <w:marTop w:val="0"/>
      <w:marBottom w:val="0"/>
      <w:divBdr>
        <w:top w:val="none" w:sz="0" w:space="0" w:color="auto"/>
        <w:left w:val="none" w:sz="0" w:space="0" w:color="auto"/>
        <w:bottom w:val="none" w:sz="0" w:space="0" w:color="auto"/>
        <w:right w:val="none" w:sz="0" w:space="0" w:color="auto"/>
      </w:divBdr>
    </w:div>
    <w:div w:id="12607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iscaexeter.co.uk" TargetMode="External"/><Relationship Id="rId4" Type="http://schemas.openxmlformats.org/officeDocument/2006/relationships/webSettings" Target="webSettings.xml"/><Relationship Id="rId9" Type="http://schemas.openxmlformats.org/officeDocument/2006/relationships/hyperlink" Target="mailto:recruitment@iscaexete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Mitchell</dc:creator>
  <cp:lastModifiedBy>Kate Jones</cp:lastModifiedBy>
  <cp:revision>19</cp:revision>
  <cp:lastPrinted>2021-06-16T09:11:00Z</cp:lastPrinted>
  <dcterms:created xsi:type="dcterms:W3CDTF">2021-06-16T09:03:00Z</dcterms:created>
  <dcterms:modified xsi:type="dcterms:W3CDTF">2022-01-28T15:57:00Z</dcterms:modified>
</cp:coreProperties>
</file>