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Geography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1f1e"/>
                <w:sz w:val="29"/>
                <w:szCs w:val="29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8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0737418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Teacher assessed homework - consequences of globalisation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Total mark =      /6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Explain the consequences of globalisation in one LIC that you have studied [6 marks]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Success criteria: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Include the name of the LIC (and details about it)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Write two paragraphs - positive and negative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Point + chain + chain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Categorise into social, cultural, political and economic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Helvetica Neue" w:cs="Helvetica Neue" w:eastAsia="Helvetica Neue" w:hAnsi="Helvetica Neue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u w:val="single"/>
          <w:rtl w:val="0"/>
        </w:rPr>
        <w:t xml:space="preserve">DIRT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: Write an improved paragraph below based on your teacher feedback (use purple pen)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Nnmi/4nRvMXcSHazvjN3Ny70Q==">AMUW2mVsHZECs//dSRGxHR80dosDD7MhXNUugnptGr5TdboZ4i/J6omNBnzWdePo0Yco+UmTvaLPRg92Rx3AA/4MN6Nv7lodeDkZFcLJhzz8KnYTgf2ExZjDp6zY9pTUzIu3dQPPVoRJ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2022-06-13T16:02:00Z</dcterms:created>
  <dc:creator>Anna Mills</dc:creator>
</cp:coreProperties>
</file>