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Geography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44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0737418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0737418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Teacher assessed homework - Aid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Total mark =      /6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Explain why long-term development aid can be more effective than emergency aid [6] AO2</w:t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Success criteria: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Write two paragraphs - two reasons why long-term development aid can be more effective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Point + chain + chain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Include examples of long-term development aid compared to emergency aid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Helvetica Neue" w:cs="Helvetica Neue" w:eastAsia="Helvetica Neue" w:hAnsi="Helvetica Neue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u w:val="single"/>
          <w:rtl w:val="0"/>
        </w:rPr>
        <w:t xml:space="preserve">DIRT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: Write an improved paragraph below based on your teacher feedback (use purple pen)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4UxJ3vsXEtzjKh4sXtG7+A5rDQ==">AMUW2mVQXccSYaCgsnDrf19/D8QVdSSQJKkCT0xEN6SuNLspMstdJswx/MuxIRoRs7bBTGabArZl+iA9vnLO1bqf1mmoIUK8oAMYIknLTwmKw2wxTpQA8cgP9RLue82GM/0ETW8MwlYs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2022-06-13T16:02:00Z</dcterms:created>
  <dc:creator>Anna Mills</dc:creator>
</cp:coreProperties>
</file>